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F8965" w14:textId="77777777" w:rsidR="00CF5109" w:rsidRDefault="00CF5109" w:rsidP="00CF5109">
      <w:pPr>
        <w:spacing w:after="160" w:line="259" w:lineRule="auto"/>
        <w:rPr>
          <w:rFonts w:asciiTheme="minorHAnsi" w:hAnsiTheme="minorHAnsi" w:cstheme="minorHAnsi"/>
        </w:rPr>
      </w:pPr>
    </w:p>
    <w:p w14:paraId="7932BCC4" w14:textId="1C77D662" w:rsidR="00CF5109" w:rsidRPr="00CF5109" w:rsidRDefault="00CF5109" w:rsidP="00CF5109">
      <w:pPr>
        <w:spacing w:after="160" w:line="259" w:lineRule="auto"/>
        <w:rPr>
          <w:rFonts w:asciiTheme="minorHAnsi" w:hAnsiTheme="minorHAnsi" w:cstheme="minorHAnsi"/>
          <w:b/>
          <w:bCs/>
        </w:rPr>
      </w:pPr>
      <w:r w:rsidRPr="00CF5109">
        <w:rPr>
          <w:rFonts w:asciiTheme="minorHAnsi" w:hAnsiTheme="minorHAnsi" w:cstheme="minorHAnsi"/>
          <w:b/>
          <w:bCs/>
        </w:rPr>
        <w:t>Free Rigging + 4.99% p.a. Comparison Rate Finance T’s &amp; C’s.</w:t>
      </w:r>
    </w:p>
    <w:p w14:paraId="259EAB70" w14:textId="0E26951A" w:rsidR="00CF5109" w:rsidRDefault="00CF5109" w:rsidP="00CF5109">
      <w:pPr>
        <w:spacing w:after="160" w:line="259" w:lineRule="auto"/>
        <w:rPr>
          <w:rFonts w:asciiTheme="minorHAnsi" w:hAnsiTheme="minorHAnsi" w:cstheme="minorHAnsi"/>
        </w:rPr>
      </w:pPr>
      <w:r>
        <w:rPr>
          <w:rFonts w:asciiTheme="minorHAnsi" w:hAnsiTheme="minorHAnsi" w:cstheme="minorHAnsi"/>
        </w:rPr>
        <w:t>Promotion only available on Yamaha F115-F300 (Incl VF115 – VF250) four-stroke outboards purchased between 01/06/2020 and up to 31/08/2020. Up to $3295 worth of free rigging represents the maximum RRP value of the applicable F300 rigging kit. Free promotional F115-F300 outboard rigging consists of: 6YC Command Link gauge kit; 703 Single Control (F115-F200B) RRP value $1737.31, 6x6 Single Control (F150CA – F300) RRP value $3294.84. Counter rotating models receive the following, equivalent to the difference of the twin rigging kit. LF115 – LF200A RRP Value $1194.09, LF200C – LF300 RRP Value $1622.36. Customers may upgrade rigging at an additional cost. Substitute kits may be supplied as an equivalent option. Offer available to private buyers only, promotion cannot be redeemed for cash.</w:t>
      </w:r>
    </w:p>
    <w:p w14:paraId="5323A79A" w14:textId="77777777" w:rsidR="00CF5109" w:rsidRDefault="00CF5109" w:rsidP="00CF5109">
      <w:pPr>
        <w:spacing w:after="160" w:line="259" w:lineRule="auto"/>
        <w:rPr>
          <w:rFonts w:asciiTheme="minorHAnsi" w:hAnsiTheme="minorHAnsi" w:cstheme="minorHAnsi"/>
        </w:rPr>
      </w:pPr>
      <w:r>
        <w:rPr>
          <w:rFonts w:asciiTheme="minorHAnsi" w:hAnsiTheme="minorHAnsi" w:cstheme="minorHAnsi"/>
        </w:rPr>
        <w:t xml:space="preserve">Finance to approved personal applicants only. 4.99% p.a. comparison rate is available on new Yamaha F115 to F300 HP outboard motors only, on a term of 24 or 36 months with an application fee of $325 and available from April 1 to 30 June 2020. Comparison rate is based on a 3-year secured fixed rate consumer loan of $10,000. WARNING: The comparison rate is true only for the example given and may not include all fees and charges. Different terms, fees or other loan amounts might result in a different comparison rate. Credit criteria, fees, charges, </w:t>
      </w:r>
      <w:proofErr w:type="gramStart"/>
      <w:r>
        <w:rPr>
          <w:rFonts w:asciiTheme="minorHAnsi" w:hAnsiTheme="minorHAnsi" w:cstheme="minorHAnsi"/>
        </w:rPr>
        <w:t>terms</w:t>
      </w:r>
      <w:proofErr w:type="gramEnd"/>
      <w:r>
        <w:rPr>
          <w:rFonts w:asciiTheme="minorHAnsi" w:hAnsiTheme="minorHAnsi" w:cstheme="minorHAnsi"/>
        </w:rPr>
        <w:t xml:space="preserve"> and conditions apply. While stocks last. Finance is provided by Yamaha Motor Finance Australia Pty ltd. ABN 29 101 928 670 Australian Credit Licence No 394553. Not to be used in conjunction with any other offer, unless specified. Yamaha reserves the right to extend any offer.</w:t>
      </w:r>
    </w:p>
    <w:p w14:paraId="46C27EA6" w14:textId="77777777" w:rsidR="00C50DEC" w:rsidRDefault="00C50DEC"/>
    <w:sectPr w:rsidR="00C50D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09"/>
    <w:rsid w:val="004A1735"/>
    <w:rsid w:val="00C50DEC"/>
    <w:rsid w:val="00CF5109"/>
    <w:rsid w:val="00E45D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DBB6"/>
  <w15:chartTrackingRefBased/>
  <w15:docId w15:val="{DC68B95C-1B97-4133-B555-FF9ECB726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109"/>
    <w:pPr>
      <w:spacing w:after="0" w:line="276" w:lineRule="auto"/>
    </w:pPr>
    <w:rPr>
      <w:rFonts w:ascii="Ubuntu" w:hAnsi="Ubunt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Gaden</dc:creator>
  <cp:keywords/>
  <dc:description/>
  <cp:lastModifiedBy>Mary anne Merkel</cp:lastModifiedBy>
  <cp:revision>2</cp:revision>
  <dcterms:created xsi:type="dcterms:W3CDTF">2020-06-02T02:46:00Z</dcterms:created>
  <dcterms:modified xsi:type="dcterms:W3CDTF">2020-06-02T02:46:00Z</dcterms:modified>
</cp:coreProperties>
</file>